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70" w:rsidRPr="00D6768C" w:rsidRDefault="00AE2970" w:rsidP="00AE2970">
      <w:pPr>
        <w:jc w:val="center"/>
        <w:rPr>
          <w:rFonts w:ascii="Trebuchet MS" w:hAnsi="Trebuchet MS" w:cs="Arial"/>
          <w:b/>
          <w:sz w:val="20"/>
          <w:szCs w:val="20"/>
        </w:rPr>
      </w:pPr>
      <w:r w:rsidRPr="00D6768C">
        <w:rPr>
          <w:rFonts w:ascii="Trebuchet MS" w:hAnsi="Trebuchet MS" w:cs="Arial"/>
          <w:b/>
          <w:szCs w:val="20"/>
        </w:rPr>
        <w:t>PANDUAN MENYEDIAKAN PROJEK SARJANA SECARA KERJA KURSUS</w:t>
      </w:r>
    </w:p>
    <w:p w:rsidR="00AE2970" w:rsidRPr="00D6768C" w:rsidRDefault="00AE2970" w:rsidP="00AE2970">
      <w:pPr>
        <w:jc w:val="center"/>
        <w:rPr>
          <w:rFonts w:ascii="Trebuchet MS" w:hAnsi="Trebuchet MS" w:cs="Arial"/>
          <w:b/>
          <w:sz w:val="20"/>
          <w:szCs w:val="20"/>
        </w:rPr>
      </w:pP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PENGENALAN</w:t>
      </w:r>
    </w:p>
    <w:p w:rsidR="00AE2970" w:rsidRPr="00D6768C" w:rsidRDefault="00AE2970" w:rsidP="00AE2970">
      <w:pPr>
        <w:spacing w:after="0" w:line="240" w:lineRule="auto"/>
        <w:ind w:left="1440"/>
        <w:jc w:val="both"/>
        <w:rPr>
          <w:rFonts w:ascii="Trebuchet MS" w:hAnsi="Trebuchet MS" w:cs="Arial"/>
          <w:b/>
          <w:sz w:val="20"/>
          <w:szCs w:val="20"/>
        </w:rPr>
      </w:pP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 xml:space="preserve">Projek merupakan sebahagian daripada keperluan untuk </w:t>
      </w:r>
      <w:proofErr w:type="spellStart"/>
      <w:r w:rsidRPr="00D6768C">
        <w:rPr>
          <w:rFonts w:ascii="Trebuchet MS" w:hAnsi="Trebuchet MS" w:cs="Arial"/>
          <w:sz w:val="20"/>
          <w:szCs w:val="20"/>
        </w:rPr>
        <w:t>bergraduat</w:t>
      </w:r>
      <w:proofErr w:type="spellEnd"/>
      <w:r w:rsidRPr="00D6768C">
        <w:rPr>
          <w:rFonts w:ascii="Trebuchet MS" w:hAnsi="Trebuchet MS" w:cs="Arial"/>
          <w:sz w:val="20"/>
          <w:szCs w:val="20"/>
        </w:rPr>
        <w:t xml:space="preserve"> dalam Program Sarjana Secara Kerja Kursus. Nilainya 6 jam kredit.</w:t>
      </w:r>
    </w:p>
    <w:p w:rsidR="00AE2970" w:rsidRPr="00D6768C" w:rsidRDefault="00AE2970" w:rsidP="00AE2970">
      <w:pPr>
        <w:spacing w:after="0" w:line="240" w:lineRule="auto"/>
        <w:ind w:left="1620"/>
        <w:jc w:val="both"/>
        <w:rPr>
          <w:rFonts w:ascii="Trebuchet MS" w:hAnsi="Trebuchet MS" w:cs="Arial"/>
          <w:sz w:val="20"/>
          <w:szCs w:val="20"/>
        </w:rPr>
      </w:pP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Panduan ini boleh digunakan untuk projek di semua Fakulti. Walau bagaimanapun setiap Fakulti boleh memindanya mengikut keperluan projek di Fakulti masing-masing.</w:t>
      </w:r>
    </w:p>
    <w:p w:rsidR="00AE2970" w:rsidRPr="00D6768C" w:rsidRDefault="00AE2970" w:rsidP="00AE2970">
      <w:pPr>
        <w:spacing w:after="0" w:line="240" w:lineRule="auto"/>
        <w:ind w:left="1620"/>
        <w:jc w:val="both"/>
        <w:rPr>
          <w:rFonts w:ascii="Trebuchet MS" w:hAnsi="Trebuchet MS" w:cs="Arial"/>
          <w:sz w:val="20"/>
          <w:szCs w:val="20"/>
        </w:rPr>
      </w:pP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Pelajar boleh mendaftar kertas projek setelah lulus 6 kursus (24 kredit) dalam Program Sarjana.</w:t>
      </w:r>
    </w:p>
    <w:p w:rsidR="00AE2970" w:rsidRPr="00D6768C" w:rsidRDefault="00AE2970" w:rsidP="00AE2970">
      <w:pPr>
        <w:jc w:val="both"/>
        <w:rPr>
          <w:rFonts w:ascii="Trebuchet MS" w:hAnsi="Trebuchet MS" w:cs="Arial"/>
          <w:sz w:val="20"/>
          <w:szCs w:val="20"/>
        </w:rPr>
      </w:pP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OBJEKTIF PENYEDIAAN PROJEK</w:t>
      </w:r>
    </w:p>
    <w:p w:rsidR="00AE2970" w:rsidRPr="00D6768C" w:rsidRDefault="00AE2970" w:rsidP="00AE2970">
      <w:pPr>
        <w:spacing w:after="0" w:line="240" w:lineRule="auto"/>
        <w:ind w:left="1440"/>
        <w:jc w:val="both"/>
        <w:rPr>
          <w:rFonts w:ascii="Trebuchet MS" w:hAnsi="Trebuchet MS" w:cs="Arial"/>
          <w:b/>
          <w:sz w:val="20"/>
          <w:szCs w:val="20"/>
        </w:rPr>
      </w:pPr>
    </w:p>
    <w:p w:rsidR="00AE2970" w:rsidRPr="00D6768C" w:rsidRDefault="00AE2970" w:rsidP="00AE2970">
      <w:pPr>
        <w:ind w:left="720" w:firstLine="360"/>
        <w:jc w:val="both"/>
        <w:rPr>
          <w:rFonts w:ascii="Trebuchet MS" w:hAnsi="Trebuchet MS" w:cs="Arial"/>
          <w:b/>
          <w:sz w:val="20"/>
          <w:szCs w:val="20"/>
        </w:rPr>
      </w:pPr>
      <w:r w:rsidRPr="00D6768C">
        <w:rPr>
          <w:rFonts w:ascii="Trebuchet MS" w:hAnsi="Trebuchet MS" w:cs="Arial"/>
          <w:sz w:val="20"/>
          <w:szCs w:val="20"/>
        </w:rPr>
        <w:t>Dengan menyediakan projek ini pelajar dapat :</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Mengamalkan kaedah penyelidikan.</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Mengaplikasikan ilmu dalam bidang pengkhususannya.</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 xml:space="preserve">Melaksanakan pencarian dan </w:t>
      </w:r>
      <w:proofErr w:type="spellStart"/>
      <w:r w:rsidRPr="00D6768C">
        <w:rPr>
          <w:rFonts w:ascii="Trebuchet MS" w:hAnsi="Trebuchet MS" w:cs="Arial"/>
          <w:sz w:val="20"/>
          <w:szCs w:val="20"/>
        </w:rPr>
        <w:t>pensintesisan</w:t>
      </w:r>
      <w:proofErr w:type="spellEnd"/>
      <w:r w:rsidRPr="00D6768C">
        <w:rPr>
          <w:rFonts w:ascii="Trebuchet MS" w:hAnsi="Trebuchet MS" w:cs="Arial"/>
          <w:sz w:val="20"/>
          <w:szCs w:val="20"/>
        </w:rPr>
        <w:t xml:space="preserve"> ilmu.</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Membudayakan penulisan ilmiah.</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Menghasilkan karya asli</w:t>
      </w:r>
    </w:p>
    <w:p w:rsidR="00AE2970" w:rsidRPr="00D6768C" w:rsidRDefault="00AE2970" w:rsidP="00AE2970">
      <w:pPr>
        <w:jc w:val="both"/>
        <w:rPr>
          <w:rFonts w:ascii="Trebuchet MS" w:hAnsi="Trebuchet MS" w:cs="Arial"/>
          <w:sz w:val="20"/>
          <w:szCs w:val="20"/>
        </w:rPr>
      </w:pP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JENIS-JENIS PROJEK</w:t>
      </w:r>
    </w:p>
    <w:p w:rsidR="00AE2970" w:rsidRPr="00D6768C" w:rsidRDefault="00AE2970" w:rsidP="00AE2970">
      <w:pPr>
        <w:ind w:left="360"/>
        <w:jc w:val="both"/>
        <w:rPr>
          <w:rFonts w:ascii="Trebuchet MS" w:hAnsi="Trebuchet MS" w:cs="Arial"/>
          <w:sz w:val="20"/>
          <w:szCs w:val="20"/>
        </w:rPr>
      </w:pPr>
    </w:p>
    <w:p w:rsidR="00AE2970" w:rsidRPr="00D6768C" w:rsidRDefault="00AE2970" w:rsidP="00AE2970">
      <w:pPr>
        <w:ind w:left="1020"/>
        <w:jc w:val="both"/>
        <w:rPr>
          <w:rFonts w:ascii="Trebuchet MS" w:hAnsi="Trebuchet MS" w:cs="Arial"/>
          <w:sz w:val="20"/>
          <w:szCs w:val="20"/>
        </w:rPr>
      </w:pPr>
      <w:r w:rsidRPr="00D6768C">
        <w:rPr>
          <w:rFonts w:ascii="Trebuchet MS" w:hAnsi="Trebuchet MS" w:cs="Arial"/>
          <w:sz w:val="20"/>
          <w:szCs w:val="20"/>
        </w:rPr>
        <w:t>Projek boleh disediakan dalam beberapa bentuk. Berikut ialah contoh tiga jenis projek:</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Kertas projek kajian pendek empirikal</w:t>
      </w:r>
    </w:p>
    <w:p w:rsidR="00AE2970" w:rsidRPr="00D6768C" w:rsidRDefault="00AE2970" w:rsidP="00AE2970">
      <w:pPr>
        <w:ind w:left="1620"/>
        <w:jc w:val="both"/>
        <w:rPr>
          <w:rFonts w:ascii="Trebuchet MS" w:hAnsi="Trebuchet MS" w:cs="Arial"/>
          <w:sz w:val="20"/>
          <w:szCs w:val="20"/>
        </w:rPr>
      </w:pPr>
      <w:r w:rsidRPr="00D6768C">
        <w:rPr>
          <w:rFonts w:ascii="Trebuchet MS" w:hAnsi="Trebuchet MS" w:cs="Arial"/>
          <w:sz w:val="20"/>
          <w:szCs w:val="20"/>
        </w:rPr>
        <w:t>Projek ini boleh dikendalikan dalam bentuk kajian kes, kajian tindakan, kajian tinjauan (</w:t>
      </w:r>
      <w:proofErr w:type="spellStart"/>
      <w:r w:rsidRPr="00D6768C">
        <w:rPr>
          <w:rFonts w:ascii="Trebuchet MS" w:hAnsi="Trebuchet MS" w:cs="Arial"/>
          <w:i/>
          <w:sz w:val="20"/>
          <w:szCs w:val="20"/>
        </w:rPr>
        <w:t>survey</w:t>
      </w:r>
      <w:proofErr w:type="spellEnd"/>
      <w:r w:rsidRPr="00D6768C">
        <w:rPr>
          <w:rFonts w:ascii="Trebuchet MS" w:hAnsi="Trebuchet MS" w:cs="Arial"/>
          <w:sz w:val="20"/>
          <w:szCs w:val="20"/>
        </w:rPr>
        <w:t>) atau kajian eksperimen.</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Kertas projek penyelidikan perpustakaan</w:t>
      </w:r>
    </w:p>
    <w:p w:rsidR="00AE2970" w:rsidRPr="00D6768C" w:rsidRDefault="00AE2970" w:rsidP="00AE2970">
      <w:pPr>
        <w:tabs>
          <w:tab w:val="num" w:pos="1800"/>
        </w:tabs>
        <w:spacing w:after="0" w:line="240" w:lineRule="auto"/>
        <w:ind w:left="1800"/>
        <w:jc w:val="both"/>
        <w:rPr>
          <w:rFonts w:ascii="Trebuchet MS" w:hAnsi="Trebuchet MS" w:cs="Arial"/>
          <w:sz w:val="20"/>
          <w:szCs w:val="20"/>
        </w:rPr>
      </w:pPr>
    </w:p>
    <w:p w:rsidR="00AE2970" w:rsidRPr="00D6768C" w:rsidRDefault="00AE2970" w:rsidP="00AE2970">
      <w:pPr>
        <w:numPr>
          <w:ilvl w:val="2"/>
          <w:numId w:val="1"/>
        </w:numPr>
        <w:tabs>
          <w:tab w:val="clear" w:pos="2880"/>
          <w:tab w:val="num" w:pos="2340"/>
        </w:tabs>
        <w:spacing w:after="0" w:line="240" w:lineRule="auto"/>
        <w:ind w:hanging="1260"/>
        <w:jc w:val="both"/>
        <w:rPr>
          <w:rFonts w:ascii="Trebuchet MS" w:hAnsi="Trebuchet MS" w:cs="Arial"/>
          <w:sz w:val="20"/>
          <w:szCs w:val="20"/>
        </w:rPr>
      </w:pPr>
      <w:r w:rsidRPr="00D6768C">
        <w:rPr>
          <w:rFonts w:ascii="Trebuchet MS" w:hAnsi="Trebuchet MS" w:cs="Arial"/>
          <w:sz w:val="20"/>
          <w:szCs w:val="20"/>
        </w:rPr>
        <w:t>Projek ini disediakan berdasarkan kepada kajian literatur</w:t>
      </w:r>
      <w:r w:rsidRPr="00D6768C">
        <w:rPr>
          <w:rFonts w:ascii="Trebuchet MS" w:hAnsi="Trebuchet MS" w:cs="Arial"/>
          <w:i/>
          <w:sz w:val="20"/>
          <w:szCs w:val="20"/>
        </w:rPr>
        <w:t xml:space="preserve"> </w:t>
      </w:r>
    </w:p>
    <w:p w:rsidR="00AE2970" w:rsidRPr="00D6768C" w:rsidRDefault="00AE2970" w:rsidP="00AE2970">
      <w:pPr>
        <w:ind w:left="2340"/>
        <w:jc w:val="both"/>
        <w:rPr>
          <w:rFonts w:ascii="Trebuchet MS" w:hAnsi="Trebuchet MS" w:cs="Arial"/>
          <w:sz w:val="20"/>
          <w:szCs w:val="20"/>
        </w:rPr>
      </w:pPr>
      <w:r w:rsidRPr="00D6768C">
        <w:rPr>
          <w:rFonts w:ascii="Trebuchet MS" w:hAnsi="Trebuchet MS" w:cs="Arial"/>
          <w:sz w:val="20"/>
          <w:szCs w:val="20"/>
        </w:rPr>
        <w:t>mengenai sesuatu isu atau tema atau hipotesis.</w:t>
      </w:r>
    </w:p>
    <w:p w:rsidR="00AE2970" w:rsidRPr="00D6768C" w:rsidRDefault="00AE2970" w:rsidP="00AE2970">
      <w:pPr>
        <w:numPr>
          <w:ilvl w:val="2"/>
          <w:numId w:val="1"/>
        </w:numPr>
        <w:tabs>
          <w:tab w:val="clear" w:pos="2880"/>
          <w:tab w:val="num" w:pos="2340"/>
        </w:tabs>
        <w:spacing w:after="0" w:line="240" w:lineRule="auto"/>
        <w:ind w:hanging="1260"/>
        <w:jc w:val="both"/>
        <w:rPr>
          <w:rFonts w:ascii="Trebuchet MS" w:hAnsi="Trebuchet MS" w:cs="Arial"/>
          <w:sz w:val="20"/>
          <w:szCs w:val="20"/>
        </w:rPr>
      </w:pPr>
      <w:r w:rsidRPr="00D6768C">
        <w:rPr>
          <w:rFonts w:ascii="Trebuchet MS" w:hAnsi="Trebuchet MS" w:cs="Arial"/>
          <w:sz w:val="20"/>
          <w:szCs w:val="20"/>
        </w:rPr>
        <w:t>Ini boleh dikaji mengikut pelbagai perspektif</w:t>
      </w:r>
    </w:p>
    <w:p w:rsidR="00AE2970" w:rsidRPr="00D6768C" w:rsidRDefault="00AE2970" w:rsidP="00AE2970">
      <w:pPr>
        <w:spacing w:after="0" w:line="240" w:lineRule="auto"/>
        <w:ind w:left="2880"/>
        <w:jc w:val="both"/>
        <w:rPr>
          <w:rFonts w:ascii="Trebuchet MS" w:hAnsi="Trebuchet MS" w:cs="Arial"/>
          <w:sz w:val="20"/>
          <w:szCs w:val="20"/>
        </w:rPr>
      </w:pPr>
    </w:p>
    <w:p w:rsidR="00AE2970" w:rsidRPr="00D6768C" w:rsidRDefault="00AE2970" w:rsidP="00AE2970">
      <w:pPr>
        <w:numPr>
          <w:ilvl w:val="2"/>
          <w:numId w:val="1"/>
        </w:numPr>
        <w:tabs>
          <w:tab w:val="clear" w:pos="2880"/>
          <w:tab w:val="num" w:pos="2340"/>
        </w:tabs>
        <w:spacing w:after="0" w:line="240" w:lineRule="auto"/>
        <w:ind w:hanging="1260"/>
        <w:jc w:val="both"/>
        <w:rPr>
          <w:rFonts w:ascii="Trebuchet MS" w:hAnsi="Trebuchet MS" w:cs="Arial"/>
          <w:sz w:val="20"/>
          <w:szCs w:val="20"/>
        </w:rPr>
      </w:pPr>
      <w:r w:rsidRPr="00D6768C">
        <w:rPr>
          <w:rFonts w:ascii="Trebuchet MS" w:hAnsi="Trebuchet MS" w:cs="Arial"/>
          <w:sz w:val="20"/>
          <w:szCs w:val="20"/>
        </w:rPr>
        <w:t xml:space="preserve">Biasanya kajian ini membuat sintesis idea mengenai isu atau </w:t>
      </w:r>
    </w:p>
    <w:p w:rsidR="00AE2970" w:rsidRPr="00D6768C" w:rsidRDefault="00AE2970" w:rsidP="00AE2970">
      <w:pPr>
        <w:ind w:left="2340"/>
        <w:jc w:val="both"/>
        <w:rPr>
          <w:rFonts w:ascii="Trebuchet MS" w:hAnsi="Trebuchet MS" w:cs="Arial"/>
          <w:sz w:val="20"/>
          <w:szCs w:val="20"/>
        </w:rPr>
      </w:pPr>
      <w:r w:rsidRPr="00D6768C">
        <w:rPr>
          <w:rFonts w:ascii="Trebuchet MS" w:hAnsi="Trebuchet MS" w:cs="Arial"/>
          <w:sz w:val="20"/>
          <w:szCs w:val="20"/>
        </w:rPr>
        <w:t>tema yang berkenaan secara bermakna.</w:t>
      </w:r>
    </w:p>
    <w:p w:rsidR="00AE2970" w:rsidRPr="00D6768C" w:rsidRDefault="00AE2970" w:rsidP="00AE2970">
      <w:pPr>
        <w:numPr>
          <w:ilvl w:val="2"/>
          <w:numId w:val="1"/>
        </w:numPr>
        <w:tabs>
          <w:tab w:val="clear" w:pos="2880"/>
          <w:tab w:val="num" w:pos="2340"/>
        </w:tabs>
        <w:spacing w:after="0" w:line="240" w:lineRule="auto"/>
        <w:ind w:hanging="1260"/>
        <w:jc w:val="both"/>
        <w:rPr>
          <w:rFonts w:ascii="Trebuchet MS" w:hAnsi="Trebuchet MS" w:cs="Arial"/>
          <w:sz w:val="20"/>
          <w:szCs w:val="20"/>
        </w:rPr>
      </w:pPr>
      <w:r w:rsidRPr="00D6768C">
        <w:rPr>
          <w:rFonts w:ascii="Trebuchet MS" w:hAnsi="Trebuchet MS" w:cs="Arial"/>
          <w:sz w:val="20"/>
          <w:szCs w:val="20"/>
        </w:rPr>
        <w:t>Kajian sejarah sesuatu aspek, institusi atau tokoh pendidikan</w:t>
      </w:r>
    </w:p>
    <w:p w:rsidR="00AE2970" w:rsidRPr="00D6768C" w:rsidRDefault="00AE2970" w:rsidP="00AE2970">
      <w:pPr>
        <w:spacing w:after="0" w:line="240" w:lineRule="auto"/>
        <w:ind w:left="2880"/>
        <w:jc w:val="both"/>
        <w:rPr>
          <w:rFonts w:ascii="Trebuchet MS" w:hAnsi="Trebuchet MS" w:cs="Arial"/>
          <w:sz w:val="20"/>
          <w:szCs w:val="20"/>
        </w:rPr>
      </w:pP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Kertas pembangunan produk atau modul kajian ke arah membangunkan produk dalam bentuk perisian, modul, instrumen, bahan pengajaran atau kaedah pengajaran yang inovatif.</w:t>
      </w:r>
    </w:p>
    <w:p w:rsidR="00AE2970" w:rsidRDefault="00AE2970" w:rsidP="00AE2970">
      <w:pPr>
        <w:tabs>
          <w:tab w:val="num" w:pos="1800"/>
        </w:tabs>
        <w:spacing w:after="0" w:line="240" w:lineRule="auto"/>
        <w:ind w:left="1620"/>
        <w:jc w:val="both"/>
        <w:rPr>
          <w:rFonts w:ascii="Trebuchet MS" w:hAnsi="Trebuchet MS" w:cs="Arial"/>
          <w:sz w:val="20"/>
          <w:szCs w:val="20"/>
        </w:rPr>
      </w:pP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BAGAIMANA MEMILIH TAJUK PROJEK</w:t>
      </w:r>
    </w:p>
    <w:p w:rsidR="00AE2970" w:rsidRPr="00D6768C" w:rsidRDefault="00AE2970" w:rsidP="00AE2970">
      <w:pPr>
        <w:spacing w:after="0" w:line="240" w:lineRule="auto"/>
        <w:ind w:left="1440"/>
        <w:jc w:val="both"/>
        <w:rPr>
          <w:rFonts w:ascii="Trebuchet MS" w:hAnsi="Trebuchet MS" w:cs="Arial"/>
          <w:b/>
          <w:sz w:val="20"/>
          <w:szCs w:val="20"/>
        </w:rPr>
      </w:pPr>
    </w:p>
    <w:p w:rsidR="00AE2970"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7A1895">
        <w:rPr>
          <w:rFonts w:ascii="Trebuchet MS" w:hAnsi="Trebuchet MS" w:cs="Arial"/>
          <w:sz w:val="20"/>
          <w:szCs w:val="20"/>
        </w:rPr>
        <w:t>Pelajar memilih tajuk projek atau apa yang hendak dikaji,</w:t>
      </w:r>
    </w:p>
    <w:p w:rsidR="00AE2970" w:rsidRPr="007A1895" w:rsidRDefault="00AE2970" w:rsidP="00AE2970">
      <w:pPr>
        <w:tabs>
          <w:tab w:val="num" w:pos="1800"/>
        </w:tabs>
        <w:spacing w:after="0" w:line="240" w:lineRule="auto"/>
        <w:ind w:left="1080"/>
        <w:jc w:val="both"/>
        <w:rPr>
          <w:rFonts w:ascii="Trebuchet MS" w:hAnsi="Trebuchet MS" w:cs="Arial"/>
          <w:sz w:val="20"/>
          <w:szCs w:val="20"/>
        </w:rPr>
      </w:pPr>
    </w:p>
    <w:p w:rsidR="00AE2970" w:rsidRPr="00D6768C" w:rsidRDefault="00AE2970" w:rsidP="00AE2970">
      <w:pPr>
        <w:numPr>
          <w:ilvl w:val="2"/>
          <w:numId w:val="1"/>
        </w:numPr>
        <w:tabs>
          <w:tab w:val="clear" w:pos="2880"/>
          <w:tab w:val="num" w:pos="2340"/>
        </w:tabs>
        <w:spacing w:after="0" w:line="240" w:lineRule="auto"/>
        <w:ind w:hanging="1260"/>
        <w:jc w:val="both"/>
        <w:rPr>
          <w:rFonts w:ascii="Trebuchet MS" w:hAnsi="Trebuchet MS" w:cs="Arial"/>
          <w:sz w:val="20"/>
          <w:szCs w:val="20"/>
        </w:rPr>
      </w:pPr>
      <w:r w:rsidRPr="00D6768C">
        <w:rPr>
          <w:rFonts w:ascii="Trebuchet MS" w:hAnsi="Trebuchet MS" w:cs="Arial"/>
          <w:sz w:val="20"/>
          <w:szCs w:val="20"/>
        </w:rPr>
        <w:t>mengikut bidang pengajiannya.</w:t>
      </w:r>
    </w:p>
    <w:p w:rsidR="00AE2970" w:rsidRPr="00D6768C" w:rsidRDefault="00AE2970" w:rsidP="00AE2970">
      <w:pPr>
        <w:numPr>
          <w:ilvl w:val="2"/>
          <w:numId w:val="1"/>
        </w:numPr>
        <w:tabs>
          <w:tab w:val="clear" w:pos="2880"/>
          <w:tab w:val="num" w:pos="2340"/>
        </w:tabs>
        <w:spacing w:after="0" w:line="240" w:lineRule="auto"/>
        <w:ind w:left="2340" w:hanging="720"/>
        <w:jc w:val="both"/>
        <w:rPr>
          <w:rFonts w:ascii="Trebuchet MS" w:hAnsi="Trebuchet MS" w:cs="Arial"/>
          <w:sz w:val="20"/>
          <w:szCs w:val="20"/>
        </w:rPr>
      </w:pPr>
      <w:r w:rsidRPr="00D6768C">
        <w:rPr>
          <w:rFonts w:ascii="Trebuchet MS" w:hAnsi="Trebuchet MS" w:cs="Arial"/>
          <w:sz w:val="20"/>
          <w:szCs w:val="20"/>
        </w:rPr>
        <w:lastRenderedPageBreak/>
        <w:t>berdasarkan topik atau tema yang dikenal pasti dalam bidang itu oleh Fakulti.</w:t>
      </w:r>
    </w:p>
    <w:p w:rsidR="00AE2970" w:rsidRPr="00D6768C" w:rsidRDefault="00AE2970" w:rsidP="00AE2970">
      <w:pPr>
        <w:numPr>
          <w:ilvl w:val="2"/>
          <w:numId w:val="1"/>
        </w:numPr>
        <w:tabs>
          <w:tab w:val="clear" w:pos="2880"/>
          <w:tab w:val="num" w:pos="2340"/>
        </w:tabs>
        <w:spacing w:after="0" w:line="240" w:lineRule="auto"/>
        <w:ind w:hanging="1260"/>
        <w:jc w:val="both"/>
        <w:rPr>
          <w:rFonts w:ascii="Trebuchet MS" w:hAnsi="Trebuchet MS" w:cs="Arial"/>
          <w:sz w:val="20"/>
          <w:szCs w:val="20"/>
        </w:rPr>
      </w:pPr>
      <w:r w:rsidRPr="00D6768C">
        <w:rPr>
          <w:rFonts w:ascii="Trebuchet MS" w:hAnsi="Trebuchet MS" w:cs="Arial"/>
          <w:sz w:val="20"/>
          <w:szCs w:val="20"/>
        </w:rPr>
        <w:t>Hendaklah berorientasikan pendidikan (jika bidang pendidikan)</w:t>
      </w:r>
    </w:p>
    <w:p w:rsidR="00AE2970" w:rsidRPr="00D6768C" w:rsidRDefault="00AE2970" w:rsidP="00AE2970">
      <w:pPr>
        <w:numPr>
          <w:ilvl w:val="2"/>
          <w:numId w:val="1"/>
        </w:numPr>
        <w:tabs>
          <w:tab w:val="clear" w:pos="2880"/>
          <w:tab w:val="num" w:pos="2340"/>
        </w:tabs>
        <w:spacing w:after="0" w:line="240" w:lineRule="auto"/>
        <w:ind w:left="2340" w:hanging="720"/>
        <w:jc w:val="both"/>
        <w:rPr>
          <w:rFonts w:ascii="Trebuchet MS" w:hAnsi="Trebuchet MS" w:cs="Arial"/>
          <w:sz w:val="20"/>
          <w:szCs w:val="20"/>
        </w:rPr>
      </w:pPr>
      <w:r w:rsidRPr="00D6768C">
        <w:rPr>
          <w:rFonts w:ascii="Trebuchet MS" w:hAnsi="Trebuchet MS" w:cs="Arial"/>
          <w:sz w:val="20"/>
          <w:szCs w:val="20"/>
        </w:rPr>
        <w:t>Mempunyai nilai kesarjanaan yang sesuai, melalui kajian yang teratur (</w:t>
      </w:r>
      <w:proofErr w:type="spellStart"/>
      <w:r w:rsidRPr="00D6768C">
        <w:rPr>
          <w:rFonts w:ascii="Trebuchet MS" w:hAnsi="Trebuchet MS" w:cs="Arial"/>
          <w:i/>
          <w:sz w:val="20"/>
          <w:szCs w:val="20"/>
        </w:rPr>
        <w:t>disciplined</w:t>
      </w:r>
      <w:proofErr w:type="spellEnd"/>
      <w:r w:rsidRPr="00D6768C">
        <w:rPr>
          <w:rFonts w:ascii="Trebuchet MS" w:hAnsi="Trebuchet MS" w:cs="Arial"/>
          <w:i/>
          <w:sz w:val="20"/>
          <w:szCs w:val="20"/>
        </w:rPr>
        <w:t xml:space="preserve"> </w:t>
      </w:r>
      <w:proofErr w:type="spellStart"/>
      <w:r w:rsidRPr="00D6768C">
        <w:rPr>
          <w:rFonts w:ascii="Trebuchet MS" w:hAnsi="Trebuchet MS" w:cs="Arial"/>
          <w:i/>
          <w:sz w:val="20"/>
          <w:szCs w:val="20"/>
        </w:rPr>
        <w:t>inquiry</w:t>
      </w:r>
      <w:proofErr w:type="spellEnd"/>
      <w:r w:rsidRPr="00D6768C">
        <w:rPr>
          <w:rFonts w:ascii="Trebuchet MS" w:hAnsi="Trebuchet MS" w:cs="Arial"/>
          <w:sz w:val="20"/>
          <w:szCs w:val="20"/>
        </w:rPr>
        <w:t>)</w:t>
      </w:r>
    </w:p>
    <w:p w:rsidR="00AE2970" w:rsidRPr="00D6768C" w:rsidRDefault="00AE2970" w:rsidP="00AE2970">
      <w:pPr>
        <w:spacing w:after="0" w:line="240" w:lineRule="auto"/>
        <w:ind w:left="2340"/>
        <w:jc w:val="both"/>
        <w:rPr>
          <w:rFonts w:ascii="Trebuchet MS" w:hAnsi="Trebuchet MS" w:cs="Arial"/>
          <w:sz w:val="20"/>
          <w:szCs w:val="20"/>
        </w:rPr>
      </w:pPr>
    </w:p>
    <w:p w:rsidR="00AE2970" w:rsidRPr="00D6768C" w:rsidRDefault="00AE2970" w:rsidP="00AE2970">
      <w:pPr>
        <w:ind w:left="1080"/>
        <w:jc w:val="both"/>
        <w:rPr>
          <w:rFonts w:ascii="Trebuchet MS" w:hAnsi="Trebuchet MS" w:cs="Arial"/>
          <w:sz w:val="20"/>
          <w:szCs w:val="20"/>
        </w:rPr>
      </w:pPr>
      <w:r w:rsidRPr="00D6768C">
        <w:rPr>
          <w:rFonts w:ascii="Trebuchet MS" w:hAnsi="Trebuchet MS" w:cs="Arial"/>
          <w:sz w:val="20"/>
          <w:szCs w:val="20"/>
        </w:rPr>
        <w:t xml:space="preserve">Nota : Untuk membantu pelajar mengenal pasti tajuk projek atau perkara yang hendak dikaji, setiap Program Pengajian di Fakulti boleh mengesyorkan topik, tema, masalah utama atau persoalan utama di dalam bidang yang berkenaan. Dengan itu kajian pelajar akan menyumbang ke arah menambah pengetahuan, </w:t>
      </w:r>
      <w:proofErr w:type="spellStart"/>
      <w:r w:rsidRPr="00D6768C">
        <w:rPr>
          <w:rFonts w:ascii="Trebuchet MS" w:hAnsi="Trebuchet MS" w:cs="Arial"/>
          <w:i/>
          <w:sz w:val="20"/>
          <w:szCs w:val="20"/>
        </w:rPr>
        <w:t>insight</w:t>
      </w:r>
      <w:proofErr w:type="spellEnd"/>
      <w:r w:rsidRPr="00D6768C">
        <w:rPr>
          <w:rFonts w:ascii="Trebuchet MS" w:hAnsi="Trebuchet MS" w:cs="Arial"/>
          <w:sz w:val="20"/>
          <w:szCs w:val="20"/>
        </w:rPr>
        <w:t xml:space="preserve"> atau langkah-langkah pembaikan pendidikan dalam topik atau bidang itu. Pelajar bolehlah membuat perbincangan awal mengenai tajuk atau perkara yang hendak dikaji dengan mana-mana pensyarah sebelum mengemukakan cadangan tajuk projek.</w:t>
      </w: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Cadangan untuk menjalankan projek itu hendaklah dibuat dengan mengisi borang yang dinamakan ‘Borang Cadangan Kertas Projek’ yang dikeluarkan oleh Fakulti. Borang ini mengandungi butir-butir berikut :</w:t>
      </w:r>
    </w:p>
    <w:p w:rsidR="00AE2970" w:rsidRPr="00D6768C" w:rsidRDefault="00AE2970" w:rsidP="00AE2970">
      <w:pPr>
        <w:tabs>
          <w:tab w:val="num" w:pos="1800"/>
        </w:tabs>
        <w:spacing w:after="0" w:line="240" w:lineRule="auto"/>
        <w:ind w:left="1620"/>
        <w:jc w:val="both"/>
        <w:rPr>
          <w:rFonts w:ascii="Trebuchet MS" w:hAnsi="Trebuchet MS" w:cs="Arial"/>
          <w:sz w:val="20"/>
          <w:szCs w:val="20"/>
        </w:rPr>
      </w:pPr>
    </w:p>
    <w:p w:rsidR="00AE2970" w:rsidRPr="00D6768C" w:rsidRDefault="00AE2970" w:rsidP="00AE2970">
      <w:pPr>
        <w:numPr>
          <w:ilvl w:val="2"/>
          <w:numId w:val="1"/>
        </w:numPr>
        <w:spacing w:after="0" w:line="240" w:lineRule="auto"/>
        <w:ind w:hanging="1260"/>
        <w:jc w:val="both"/>
        <w:rPr>
          <w:rFonts w:ascii="Trebuchet MS" w:hAnsi="Trebuchet MS" w:cs="Arial"/>
          <w:sz w:val="20"/>
          <w:szCs w:val="20"/>
        </w:rPr>
      </w:pPr>
      <w:r w:rsidRPr="00D6768C">
        <w:rPr>
          <w:rFonts w:ascii="Trebuchet MS" w:hAnsi="Trebuchet MS" w:cs="Arial"/>
          <w:sz w:val="20"/>
          <w:szCs w:val="20"/>
        </w:rPr>
        <w:t>butir-butir tentang pelajar dan Fakulti.</w:t>
      </w:r>
    </w:p>
    <w:p w:rsidR="00AE2970" w:rsidRPr="00D6768C" w:rsidRDefault="00AE2970" w:rsidP="00AE2970">
      <w:pPr>
        <w:numPr>
          <w:ilvl w:val="2"/>
          <w:numId w:val="1"/>
        </w:numPr>
        <w:spacing w:after="0" w:line="240" w:lineRule="auto"/>
        <w:ind w:hanging="1260"/>
        <w:jc w:val="both"/>
        <w:rPr>
          <w:rFonts w:ascii="Trebuchet MS" w:hAnsi="Trebuchet MS" w:cs="Arial"/>
          <w:sz w:val="20"/>
          <w:szCs w:val="20"/>
        </w:rPr>
      </w:pPr>
      <w:r w:rsidRPr="00D6768C">
        <w:rPr>
          <w:rFonts w:ascii="Trebuchet MS" w:hAnsi="Trebuchet MS" w:cs="Arial"/>
          <w:sz w:val="20"/>
          <w:szCs w:val="20"/>
        </w:rPr>
        <w:t>bidang pengkhususan pelajar.</w:t>
      </w:r>
    </w:p>
    <w:p w:rsidR="00AE2970" w:rsidRPr="00D6768C" w:rsidRDefault="00AE2970" w:rsidP="00AE2970">
      <w:pPr>
        <w:numPr>
          <w:ilvl w:val="2"/>
          <w:numId w:val="1"/>
        </w:numPr>
        <w:spacing w:after="0" w:line="240" w:lineRule="auto"/>
        <w:ind w:hanging="1260"/>
        <w:jc w:val="both"/>
        <w:rPr>
          <w:rFonts w:ascii="Trebuchet MS" w:hAnsi="Trebuchet MS" w:cs="Arial"/>
          <w:sz w:val="20"/>
          <w:szCs w:val="20"/>
        </w:rPr>
      </w:pPr>
      <w:r w:rsidRPr="00D6768C">
        <w:rPr>
          <w:rFonts w:ascii="Trebuchet MS" w:hAnsi="Trebuchet MS" w:cs="Arial"/>
          <w:sz w:val="20"/>
          <w:szCs w:val="20"/>
        </w:rPr>
        <w:t>tajuk projek.</w:t>
      </w:r>
    </w:p>
    <w:p w:rsidR="00AE2970" w:rsidRPr="00D6768C" w:rsidRDefault="00AE2970" w:rsidP="00AE2970">
      <w:pPr>
        <w:numPr>
          <w:ilvl w:val="2"/>
          <w:numId w:val="1"/>
        </w:numPr>
        <w:spacing w:after="0" w:line="240" w:lineRule="auto"/>
        <w:ind w:hanging="1260"/>
        <w:jc w:val="both"/>
        <w:rPr>
          <w:rFonts w:ascii="Trebuchet MS" w:hAnsi="Trebuchet MS" w:cs="Arial"/>
          <w:sz w:val="20"/>
          <w:szCs w:val="20"/>
        </w:rPr>
      </w:pPr>
      <w:r w:rsidRPr="00D6768C">
        <w:rPr>
          <w:rFonts w:ascii="Trebuchet MS" w:hAnsi="Trebuchet MS" w:cs="Arial"/>
          <w:sz w:val="20"/>
          <w:szCs w:val="20"/>
        </w:rPr>
        <w:t>objektif projek.</w:t>
      </w:r>
    </w:p>
    <w:p w:rsidR="00AE2970" w:rsidRPr="00D6768C" w:rsidRDefault="00AE2970" w:rsidP="00AE2970">
      <w:pPr>
        <w:numPr>
          <w:ilvl w:val="2"/>
          <w:numId w:val="1"/>
        </w:numPr>
        <w:spacing w:after="0" w:line="240" w:lineRule="auto"/>
        <w:ind w:hanging="1260"/>
        <w:jc w:val="both"/>
        <w:rPr>
          <w:rFonts w:ascii="Trebuchet MS" w:hAnsi="Trebuchet MS" w:cs="Arial"/>
          <w:sz w:val="20"/>
          <w:szCs w:val="20"/>
        </w:rPr>
      </w:pPr>
      <w:r w:rsidRPr="00D6768C">
        <w:rPr>
          <w:rFonts w:ascii="Trebuchet MS" w:hAnsi="Trebuchet MS" w:cs="Arial"/>
          <w:sz w:val="20"/>
          <w:szCs w:val="20"/>
        </w:rPr>
        <w:t>pernyataan masalah dan soalan-soalan kajian.</w:t>
      </w:r>
    </w:p>
    <w:p w:rsidR="00AE2970" w:rsidRPr="00D6768C" w:rsidRDefault="00AE2970" w:rsidP="00AE2970">
      <w:pPr>
        <w:numPr>
          <w:ilvl w:val="2"/>
          <w:numId w:val="1"/>
        </w:numPr>
        <w:spacing w:after="0" w:line="240" w:lineRule="auto"/>
        <w:ind w:hanging="1260"/>
        <w:jc w:val="both"/>
        <w:rPr>
          <w:rFonts w:ascii="Trebuchet MS" w:hAnsi="Trebuchet MS" w:cs="Arial"/>
          <w:sz w:val="20"/>
          <w:szCs w:val="20"/>
        </w:rPr>
      </w:pPr>
      <w:r w:rsidRPr="00D6768C">
        <w:rPr>
          <w:rFonts w:ascii="Trebuchet MS" w:hAnsi="Trebuchet MS" w:cs="Arial"/>
          <w:sz w:val="20"/>
          <w:szCs w:val="20"/>
        </w:rPr>
        <w:t>kaedah menjalankan projek.</w:t>
      </w:r>
    </w:p>
    <w:p w:rsidR="00AE2970" w:rsidRPr="00D6768C" w:rsidRDefault="00AE2970" w:rsidP="00AE2970">
      <w:pPr>
        <w:numPr>
          <w:ilvl w:val="2"/>
          <w:numId w:val="1"/>
        </w:numPr>
        <w:spacing w:after="0" w:line="240" w:lineRule="auto"/>
        <w:ind w:hanging="1260"/>
        <w:jc w:val="both"/>
        <w:rPr>
          <w:rFonts w:ascii="Trebuchet MS" w:hAnsi="Trebuchet MS" w:cs="Arial"/>
          <w:sz w:val="20"/>
          <w:szCs w:val="20"/>
        </w:rPr>
      </w:pPr>
      <w:r w:rsidRPr="00D6768C">
        <w:rPr>
          <w:rFonts w:ascii="Trebuchet MS" w:hAnsi="Trebuchet MS" w:cs="Arial"/>
          <w:sz w:val="20"/>
          <w:szCs w:val="20"/>
        </w:rPr>
        <w:t xml:space="preserve">cadangan nama </w:t>
      </w:r>
      <w:proofErr w:type="gramStart"/>
      <w:r w:rsidRPr="00D6768C">
        <w:rPr>
          <w:rFonts w:ascii="Trebuchet MS" w:hAnsi="Trebuchet MS" w:cs="Arial"/>
          <w:sz w:val="20"/>
          <w:szCs w:val="20"/>
        </w:rPr>
        <w:t>tiga (3) pensyarah</w:t>
      </w:r>
      <w:proofErr w:type="gramEnd"/>
      <w:r w:rsidRPr="00D6768C">
        <w:rPr>
          <w:rFonts w:ascii="Trebuchet MS" w:hAnsi="Trebuchet MS" w:cs="Arial"/>
          <w:sz w:val="20"/>
          <w:szCs w:val="20"/>
        </w:rPr>
        <w:t xml:space="preserve"> yang mungkin boleh menjadi penyelia.</w:t>
      </w:r>
    </w:p>
    <w:p w:rsidR="00AE2970" w:rsidRPr="00D6768C" w:rsidRDefault="00AE2970" w:rsidP="00AE2970">
      <w:pPr>
        <w:spacing w:after="0" w:line="240" w:lineRule="auto"/>
        <w:ind w:left="2880"/>
        <w:jc w:val="both"/>
        <w:rPr>
          <w:rFonts w:ascii="Trebuchet MS" w:hAnsi="Trebuchet MS" w:cs="Arial"/>
          <w:sz w:val="20"/>
          <w:szCs w:val="20"/>
        </w:rPr>
      </w:pPr>
    </w:p>
    <w:p w:rsidR="00AE2970" w:rsidRPr="00D6768C" w:rsidRDefault="00AE2970" w:rsidP="00AE2970">
      <w:pPr>
        <w:ind w:left="1080"/>
        <w:jc w:val="both"/>
        <w:rPr>
          <w:rFonts w:ascii="Trebuchet MS" w:hAnsi="Trebuchet MS" w:cs="Arial"/>
          <w:sz w:val="20"/>
          <w:szCs w:val="20"/>
        </w:rPr>
      </w:pPr>
      <w:r w:rsidRPr="00D6768C">
        <w:rPr>
          <w:rFonts w:ascii="Trebuchet MS" w:hAnsi="Trebuchet MS" w:cs="Arial"/>
          <w:sz w:val="20"/>
          <w:szCs w:val="20"/>
        </w:rPr>
        <w:t>Nota : Borang cadangan ini hendaklah dihantar kepada Dekan Fakulti berkenaan.</w:t>
      </w: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PELANTIKAN PENYELIA</w:t>
      </w:r>
    </w:p>
    <w:p w:rsidR="00AE2970" w:rsidRPr="00D6768C" w:rsidRDefault="00AE2970" w:rsidP="00AE2970">
      <w:pPr>
        <w:spacing w:after="0" w:line="240" w:lineRule="auto"/>
        <w:ind w:left="1440"/>
        <w:jc w:val="both"/>
        <w:rPr>
          <w:rFonts w:ascii="Trebuchet MS" w:hAnsi="Trebuchet MS" w:cs="Arial"/>
          <w:b/>
          <w:sz w:val="20"/>
          <w:szCs w:val="20"/>
        </w:rPr>
      </w:pP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 xml:space="preserve">Borang cadangan pelajar itu akan dibawa </w:t>
      </w:r>
      <w:proofErr w:type="gramStart"/>
      <w:r w:rsidRPr="00D6768C">
        <w:rPr>
          <w:rFonts w:ascii="Trebuchet MS" w:hAnsi="Trebuchet MS" w:cs="Arial"/>
          <w:sz w:val="20"/>
          <w:szCs w:val="20"/>
        </w:rPr>
        <w:t>ke satu</w:t>
      </w:r>
      <w:proofErr w:type="gramEnd"/>
      <w:r w:rsidRPr="00D6768C">
        <w:rPr>
          <w:rFonts w:ascii="Trebuchet MS" w:hAnsi="Trebuchet MS" w:cs="Arial"/>
          <w:sz w:val="20"/>
          <w:szCs w:val="20"/>
        </w:rPr>
        <w:t xml:space="preserve"> Mesyuarat Jawatankuasa Pengajian Siswazah Fakulti atau medium lain yang sesuai. Mesyuarat ini akan membuat syor penyelia untuk pelajar. Penyelia yang dicadangkan itu boleh terdiri daripada kalangan pensyarah di Fakulti atau dari Fakulti lain, di mana sesuai.</w:t>
      </w:r>
    </w:p>
    <w:p w:rsidR="00AE2970" w:rsidRPr="00D6768C" w:rsidRDefault="00AE2970" w:rsidP="00AE2970">
      <w:pPr>
        <w:spacing w:after="0" w:line="240" w:lineRule="auto"/>
        <w:ind w:left="1620"/>
        <w:jc w:val="both"/>
        <w:rPr>
          <w:rFonts w:ascii="Trebuchet MS" w:hAnsi="Trebuchet MS" w:cs="Arial"/>
          <w:sz w:val="20"/>
          <w:szCs w:val="20"/>
        </w:rPr>
      </w:pP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Syor ini akan dibawa ke Mesyuarat Fakulti untuk kelulusan.</w:t>
      </w:r>
    </w:p>
    <w:p w:rsidR="00AE2970" w:rsidRPr="00D6768C" w:rsidRDefault="00AE2970" w:rsidP="00AE2970">
      <w:pPr>
        <w:spacing w:after="0" w:line="240" w:lineRule="auto"/>
        <w:jc w:val="both"/>
        <w:rPr>
          <w:rFonts w:ascii="Trebuchet MS" w:hAnsi="Trebuchet MS" w:cs="Arial"/>
          <w:sz w:val="20"/>
          <w:szCs w:val="20"/>
        </w:rPr>
      </w:pP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Fakulti hendaklah menulis surat kepada pelajar tentang ‘kelulusan’ untuk menjalankan projek, serta nama penyelia. Satu salinan surat kepada pelajar ini hendaklah dihantar kepada penyelia.</w:t>
      </w:r>
    </w:p>
    <w:p w:rsidR="00AE2970" w:rsidRPr="00D6768C" w:rsidRDefault="00AE2970" w:rsidP="00AE2970">
      <w:pPr>
        <w:spacing w:after="0" w:line="240" w:lineRule="auto"/>
        <w:ind w:left="1620"/>
        <w:jc w:val="both"/>
        <w:rPr>
          <w:rFonts w:ascii="Trebuchet MS" w:hAnsi="Trebuchet MS" w:cs="Arial"/>
          <w:sz w:val="20"/>
          <w:szCs w:val="20"/>
        </w:rPr>
      </w:pP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PERANAN DAN TANGGUNGJAWAB PENYELIA</w:t>
      </w:r>
    </w:p>
    <w:p w:rsidR="00AE2970" w:rsidRPr="00D6768C" w:rsidRDefault="00AE2970" w:rsidP="00AE2970">
      <w:pPr>
        <w:spacing w:after="0" w:line="240" w:lineRule="auto"/>
        <w:ind w:left="1440"/>
        <w:jc w:val="both"/>
        <w:rPr>
          <w:rFonts w:ascii="Trebuchet MS" w:hAnsi="Trebuchet MS" w:cs="Arial"/>
          <w:b/>
          <w:sz w:val="20"/>
          <w:szCs w:val="20"/>
        </w:rPr>
      </w:pP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Memberi bimbingan akademik yang konstruktif.</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Mencadangkan cara pengurusan masa.</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Memelihara hubungan yang profesional.</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Memantau projek pelajar.</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Menilai projek mengikut kriteria yang ditetapkan.</w:t>
      </w:r>
    </w:p>
    <w:p w:rsidR="00AE2970" w:rsidRPr="00D6768C" w:rsidRDefault="00AE2970" w:rsidP="00AE2970">
      <w:pPr>
        <w:tabs>
          <w:tab w:val="num" w:pos="1800"/>
        </w:tabs>
        <w:spacing w:after="0" w:line="240" w:lineRule="auto"/>
        <w:ind w:left="1800"/>
        <w:jc w:val="both"/>
        <w:rPr>
          <w:rFonts w:ascii="Trebuchet MS" w:hAnsi="Trebuchet MS" w:cs="Arial"/>
          <w:sz w:val="20"/>
          <w:szCs w:val="20"/>
        </w:rPr>
      </w:pP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PROSES PENYELIAAN</w:t>
      </w:r>
    </w:p>
    <w:p w:rsidR="00AE2970" w:rsidRPr="00D6768C" w:rsidRDefault="00AE2970" w:rsidP="00AE2970">
      <w:pPr>
        <w:spacing w:after="0" w:line="240" w:lineRule="auto"/>
        <w:ind w:left="1440"/>
        <w:jc w:val="both"/>
        <w:rPr>
          <w:rFonts w:ascii="Trebuchet MS" w:hAnsi="Trebuchet MS" w:cs="Arial"/>
          <w:b/>
          <w:sz w:val="20"/>
          <w:szCs w:val="20"/>
        </w:rPr>
      </w:pPr>
    </w:p>
    <w:p w:rsidR="00AE2970" w:rsidRPr="00D6768C" w:rsidRDefault="00AE2970" w:rsidP="00AE2970">
      <w:pPr>
        <w:numPr>
          <w:ilvl w:val="1"/>
          <w:numId w:val="1"/>
        </w:numPr>
        <w:tabs>
          <w:tab w:val="clear" w:pos="1800"/>
          <w:tab w:val="num" w:pos="1843"/>
        </w:tabs>
        <w:spacing w:after="0" w:line="240" w:lineRule="auto"/>
        <w:ind w:left="1560" w:hanging="426"/>
        <w:jc w:val="both"/>
        <w:rPr>
          <w:rFonts w:ascii="Trebuchet MS" w:hAnsi="Trebuchet MS" w:cs="Arial"/>
          <w:sz w:val="20"/>
          <w:szCs w:val="20"/>
        </w:rPr>
      </w:pPr>
      <w:r w:rsidRPr="00D6768C">
        <w:rPr>
          <w:rFonts w:ascii="Trebuchet MS" w:hAnsi="Trebuchet MS" w:cs="Arial"/>
          <w:sz w:val="20"/>
          <w:szCs w:val="20"/>
        </w:rPr>
        <w:t>Pelajar perlu berjumpa dengan penyelia sekurang-kurangnya dua (2) kali sebulan.</w:t>
      </w:r>
    </w:p>
    <w:p w:rsidR="00AE2970" w:rsidRPr="00D6768C" w:rsidRDefault="00AE2970" w:rsidP="00AE2970">
      <w:pPr>
        <w:numPr>
          <w:ilvl w:val="1"/>
          <w:numId w:val="1"/>
        </w:numPr>
        <w:tabs>
          <w:tab w:val="num" w:pos="1620"/>
        </w:tabs>
        <w:spacing w:after="0" w:line="240" w:lineRule="auto"/>
        <w:ind w:left="1560" w:hanging="426"/>
        <w:jc w:val="both"/>
        <w:rPr>
          <w:rFonts w:ascii="Trebuchet MS" w:hAnsi="Trebuchet MS" w:cs="Arial"/>
          <w:sz w:val="20"/>
          <w:szCs w:val="20"/>
        </w:rPr>
      </w:pPr>
      <w:r w:rsidRPr="00D6768C">
        <w:rPr>
          <w:rFonts w:ascii="Trebuchet MS" w:hAnsi="Trebuchet MS" w:cs="Arial"/>
          <w:sz w:val="20"/>
          <w:szCs w:val="20"/>
        </w:rPr>
        <w:t>Buku log penyeliaan yang disediakan oleh Institut Pengajian Siswazah / Fakulti boleh digunakan oleh pelajar, penyelia dan Fakulti untuk merekodkan aktiviti penyeliaan.</w:t>
      </w:r>
    </w:p>
    <w:p w:rsidR="00AE2970" w:rsidRPr="00D6768C" w:rsidRDefault="00AE2970" w:rsidP="00AE2970">
      <w:pPr>
        <w:numPr>
          <w:ilvl w:val="1"/>
          <w:numId w:val="1"/>
        </w:numPr>
        <w:tabs>
          <w:tab w:val="num" w:pos="1620"/>
        </w:tabs>
        <w:spacing w:after="0" w:line="240" w:lineRule="auto"/>
        <w:ind w:left="1560" w:hanging="426"/>
        <w:jc w:val="both"/>
        <w:rPr>
          <w:rFonts w:ascii="Trebuchet MS" w:hAnsi="Trebuchet MS" w:cs="Arial"/>
          <w:sz w:val="20"/>
          <w:szCs w:val="20"/>
        </w:rPr>
      </w:pPr>
      <w:r w:rsidRPr="00D6768C">
        <w:rPr>
          <w:rFonts w:ascii="Trebuchet MS" w:hAnsi="Trebuchet MS" w:cs="Arial"/>
          <w:sz w:val="20"/>
          <w:szCs w:val="20"/>
        </w:rPr>
        <w:t xml:space="preserve">Kemajuan pelajar dalam projeknya hendaklah dilaporkan dalam Mesyuarat Fakulti pada akhir setiap semester, dengan nota Sedang Maju (SM) / Memuaskan (M) atau </w:t>
      </w:r>
      <w:r w:rsidRPr="00D6768C">
        <w:rPr>
          <w:rFonts w:ascii="Trebuchet MS" w:hAnsi="Trebuchet MS" w:cs="Arial"/>
          <w:sz w:val="20"/>
          <w:szCs w:val="20"/>
        </w:rPr>
        <w:lastRenderedPageBreak/>
        <w:t>Tidak Memuaskan (TM) dengan memberi sebab kenapa kemajuan pelajar itu tidak memuaskan dan apa tindakan yang boleh diambil.</w:t>
      </w:r>
    </w:p>
    <w:p w:rsidR="00AE2970" w:rsidRPr="00D6768C" w:rsidRDefault="00AE2970" w:rsidP="00AE2970">
      <w:pPr>
        <w:spacing w:after="0" w:line="240" w:lineRule="auto"/>
        <w:ind w:left="1560"/>
        <w:jc w:val="both"/>
        <w:rPr>
          <w:rFonts w:ascii="Trebuchet MS" w:hAnsi="Trebuchet MS" w:cs="Arial"/>
          <w:sz w:val="20"/>
          <w:szCs w:val="20"/>
        </w:rPr>
      </w:pPr>
      <w:bookmarkStart w:id="0" w:name="_GoBack"/>
      <w:bookmarkEnd w:id="0"/>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PERANAN DAN TANGGUNGJAWAB PELAJAR</w:t>
      </w:r>
    </w:p>
    <w:p w:rsidR="00AE2970" w:rsidRPr="00D6768C" w:rsidRDefault="00AE2970" w:rsidP="00AE2970">
      <w:pPr>
        <w:spacing w:after="0" w:line="240" w:lineRule="auto"/>
        <w:ind w:left="1440"/>
        <w:jc w:val="both"/>
        <w:rPr>
          <w:rFonts w:ascii="Trebuchet MS" w:hAnsi="Trebuchet MS" w:cs="Arial"/>
          <w:b/>
          <w:sz w:val="20"/>
          <w:szCs w:val="20"/>
        </w:rPr>
      </w:pP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Menepati masa: perjumpaan dan penyerahan draf.</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Berusaha kuat secara bijaksana.</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Mematuhi persetujuan bersama.</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Memperlihatkan sikap suka mencari ilmu baru.</w:t>
      </w: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Membiasakan diri dan mematuhi syarat dan peraturan berhubung dengan projek penyelidikan.</w:t>
      </w: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Memperlihatkan kemajuan kerja projek mengikut tahap-tahap yang telah dipersetujui bersama dengan penyelia.</w:t>
      </w:r>
    </w:p>
    <w:p w:rsidR="00AE2970" w:rsidRPr="00D6768C" w:rsidRDefault="00AE2970" w:rsidP="00AE2970">
      <w:pPr>
        <w:numPr>
          <w:ilvl w:val="1"/>
          <w:numId w:val="1"/>
        </w:numPr>
        <w:tabs>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 xml:space="preserve">Beretika dan menghormati hak milik intelek dengan memberi rujukan </w:t>
      </w:r>
    </w:p>
    <w:p w:rsidR="00AE2970" w:rsidRPr="00D6768C" w:rsidRDefault="00AE2970" w:rsidP="00AE2970">
      <w:pPr>
        <w:ind w:left="1620"/>
        <w:jc w:val="both"/>
        <w:rPr>
          <w:rFonts w:ascii="Trebuchet MS" w:hAnsi="Trebuchet MS" w:cs="Arial"/>
          <w:sz w:val="20"/>
          <w:szCs w:val="20"/>
        </w:rPr>
      </w:pPr>
      <w:r w:rsidRPr="00D6768C">
        <w:rPr>
          <w:rFonts w:ascii="Trebuchet MS" w:hAnsi="Trebuchet MS" w:cs="Arial"/>
          <w:sz w:val="20"/>
          <w:szCs w:val="20"/>
        </w:rPr>
        <w:t>dan pengiktirafan sewajarnya.</w:t>
      </w: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PENYERAHAN KERTAS PROJEK</w:t>
      </w:r>
    </w:p>
    <w:p w:rsidR="00AE2970" w:rsidRPr="00D6768C" w:rsidRDefault="00AE2970" w:rsidP="00AE2970">
      <w:pPr>
        <w:spacing w:after="0" w:line="240" w:lineRule="auto"/>
        <w:ind w:left="1440"/>
        <w:jc w:val="both"/>
        <w:rPr>
          <w:rFonts w:ascii="Trebuchet MS" w:hAnsi="Trebuchet MS" w:cs="Arial"/>
          <w:b/>
          <w:sz w:val="20"/>
          <w:szCs w:val="20"/>
        </w:rPr>
      </w:pP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proofErr w:type="gramStart"/>
      <w:r w:rsidRPr="00D6768C">
        <w:rPr>
          <w:rFonts w:ascii="Trebuchet MS" w:hAnsi="Trebuchet MS" w:cs="Arial"/>
          <w:sz w:val="20"/>
          <w:szCs w:val="20"/>
        </w:rPr>
        <w:t>Dua salinan</w:t>
      </w:r>
      <w:proofErr w:type="gramEnd"/>
      <w:r w:rsidRPr="00D6768C">
        <w:rPr>
          <w:rFonts w:ascii="Trebuchet MS" w:hAnsi="Trebuchet MS" w:cs="Arial"/>
          <w:sz w:val="20"/>
          <w:szCs w:val="20"/>
        </w:rPr>
        <w:t xml:space="preserve"> Kertas Projek berkulit lembut yang telah siap hendaklah diserah kepada Dekan Fakulti melalui penyelia berkenaan dengan mengguna ‘Borang Penyerahan Kertas Projek’ yang disediakan oleh Fakulti.</w:t>
      </w: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Dekan hendaklah melantik pemeriksa Kertas Projek pelajar ini, iaitu Penyelia pelajar dan seorang lagi pemeriksa. Kedua-dua pemeriksa akan menyelaraskan markah akhir Kertas Projek ini.</w:t>
      </w:r>
    </w:p>
    <w:p w:rsidR="00AE2970" w:rsidRPr="00D6768C" w:rsidRDefault="00AE2970" w:rsidP="00AE2970">
      <w:pPr>
        <w:numPr>
          <w:ilvl w:val="1"/>
          <w:numId w:val="1"/>
        </w:numPr>
        <w:tabs>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Pemeriksa diberi tempoh 14 hari untuk memeriksa Kertas Projek pelajar, dengan menggunakan borang ‘Pemeriksaan Kertas Projek’.</w:t>
      </w:r>
    </w:p>
    <w:p w:rsidR="00AE2970" w:rsidRPr="00D6768C" w:rsidRDefault="00AE2970" w:rsidP="00AE2970">
      <w:pPr>
        <w:numPr>
          <w:ilvl w:val="1"/>
          <w:numId w:val="1"/>
        </w:numPr>
        <w:tabs>
          <w:tab w:val="clear" w:pos="1800"/>
          <w:tab w:val="num" w:pos="1620"/>
        </w:tabs>
        <w:spacing w:after="0" w:line="240" w:lineRule="auto"/>
        <w:ind w:hanging="720"/>
        <w:jc w:val="both"/>
        <w:rPr>
          <w:rFonts w:ascii="Trebuchet MS" w:hAnsi="Trebuchet MS" w:cs="Arial"/>
          <w:sz w:val="20"/>
          <w:szCs w:val="20"/>
        </w:rPr>
      </w:pPr>
      <w:r w:rsidRPr="00D6768C">
        <w:rPr>
          <w:rFonts w:ascii="Trebuchet MS" w:hAnsi="Trebuchet MS" w:cs="Arial"/>
          <w:sz w:val="20"/>
          <w:szCs w:val="20"/>
        </w:rPr>
        <w:t>Skema markah dan gred UPSI hendaklah diguna pakai.</w:t>
      </w:r>
    </w:p>
    <w:p w:rsidR="00AE2970" w:rsidRPr="00D6768C" w:rsidRDefault="00AE2970" w:rsidP="00AE2970">
      <w:pPr>
        <w:jc w:val="both"/>
        <w:rPr>
          <w:rFonts w:ascii="Trebuchet MS" w:hAnsi="Trebuchet MS" w:cs="Arial"/>
          <w:sz w:val="20"/>
          <w:szCs w:val="20"/>
        </w:rPr>
      </w:pP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KRITERIA PENILAIAN</w:t>
      </w:r>
    </w:p>
    <w:p w:rsidR="00AE2970" w:rsidRPr="00D6768C" w:rsidRDefault="00AE2970" w:rsidP="00AE2970">
      <w:pPr>
        <w:spacing w:after="0" w:line="240" w:lineRule="auto"/>
        <w:ind w:left="1440"/>
        <w:jc w:val="both"/>
        <w:rPr>
          <w:rFonts w:ascii="Trebuchet MS" w:hAnsi="Trebuchet MS" w:cs="Arial"/>
          <w:b/>
          <w:sz w:val="20"/>
          <w:szCs w:val="20"/>
        </w:rPr>
      </w:pPr>
    </w:p>
    <w:p w:rsidR="00AE2970" w:rsidRPr="00D6768C" w:rsidRDefault="00AE2970" w:rsidP="00AE2970">
      <w:pPr>
        <w:ind w:left="1080"/>
        <w:jc w:val="both"/>
        <w:rPr>
          <w:rFonts w:ascii="Trebuchet MS" w:hAnsi="Trebuchet MS" w:cs="Arial"/>
          <w:sz w:val="20"/>
          <w:szCs w:val="20"/>
        </w:rPr>
      </w:pPr>
      <w:r w:rsidRPr="00D6768C">
        <w:rPr>
          <w:rFonts w:ascii="Trebuchet MS" w:hAnsi="Trebuchet MS" w:cs="Arial"/>
          <w:sz w:val="20"/>
          <w:szCs w:val="20"/>
        </w:rPr>
        <w:t xml:space="preserve">Kualiti projek dan laporannya dinilai berasaskan amnya kepada perkara – </w:t>
      </w:r>
      <w:proofErr w:type="spellStart"/>
      <w:r w:rsidRPr="00D6768C">
        <w:rPr>
          <w:rFonts w:ascii="Trebuchet MS" w:hAnsi="Trebuchet MS" w:cs="Arial"/>
          <w:sz w:val="20"/>
          <w:szCs w:val="20"/>
        </w:rPr>
        <w:t>perkara</w:t>
      </w:r>
      <w:proofErr w:type="spellEnd"/>
      <w:r w:rsidRPr="00D6768C">
        <w:rPr>
          <w:rFonts w:ascii="Trebuchet MS" w:hAnsi="Trebuchet MS" w:cs="Arial"/>
          <w:sz w:val="20"/>
          <w:szCs w:val="20"/>
        </w:rPr>
        <w:t xml:space="preserve"> berikut:</w:t>
      </w:r>
    </w:p>
    <w:p w:rsidR="00AE2970" w:rsidRPr="00D6768C" w:rsidRDefault="00AE2970" w:rsidP="00AE2970">
      <w:pPr>
        <w:numPr>
          <w:ilvl w:val="0"/>
          <w:numId w:val="2"/>
        </w:numPr>
        <w:tabs>
          <w:tab w:val="clear" w:pos="2160"/>
          <w:tab w:val="num" w:pos="1620"/>
        </w:tabs>
        <w:spacing w:after="0" w:line="240" w:lineRule="auto"/>
        <w:ind w:hanging="1080"/>
        <w:jc w:val="both"/>
        <w:rPr>
          <w:rFonts w:ascii="Trebuchet MS" w:hAnsi="Trebuchet MS" w:cs="Arial"/>
          <w:sz w:val="20"/>
          <w:szCs w:val="20"/>
        </w:rPr>
      </w:pPr>
      <w:r w:rsidRPr="00D6768C">
        <w:rPr>
          <w:rFonts w:ascii="Trebuchet MS" w:hAnsi="Trebuchet MS" w:cs="Arial"/>
          <w:sz w:val="20"/>
          <w:szCs w:val="20"/>
        </w:rPr>
        <w:t>Memenuhi objektif penyelidikan.</w:t>
      </w:r>
    </w:p>
    <w:p w:rsidR="00AE2970" w:rsidRPr="00D6768C" w:rsidRDefault="00AE2970" w:rsidP="00AE2970">
      <w:pPr>
        <w:numPr>
          <w:ilvl w:val="0"/>
          <w:numId w:val="2"/>
        </w:numPr>
        <w:tabs>
          <w:tab w:val="clear" w:pos="2160"/>
          <w:tab w:val="num" w:pos="1620"/>
        </w:tabs>
        <w:spacing w:after="0" w:line="240" w:lineRule="auto"/>
        <w:ind w:hanging="1080"/>
        <w:jc w:val="both"/>
        <w:rPr>
          <w:rFonts w:ascii="Trebuchet MS" w:hAnsi="Trebuchet MS" w:cs="Arial"/>
          <w:sz w:val="20"/>
          <w:szCs w:val="20"/>
        </w:rPr>
      </w:pPr>
      <w:r w:rsidRPr="00D6768C">
        <w:rPr>
          <w:rFonts w:ascii="Trebuchet MS" w:hAnsi="Trebuchet MS" w:cs="Arial"/>
          <w:sz w:val="20"/>
          <w:szCs w:val="20"/>
        </w:rPr>
        <w:t>Mempunyai fokus yang jelas.</w:t>
      </w:r>
    </w:p>
    <w:p w:rsidR="00AE2970" w:rsidRPr="00D6768C" w:rsidRDefault="00AE2970" w:rsidP="00AE2970">
      <w:pPr>
        <w:numPr>
          <w:ilvl w:val="0"/>
          <w:numId w:val="2"/>
        </w:numPr>
        <w:tabs>
          <w:tab w:val="clear" w:pos="2160"/>
          <w:tab w:val="num" w:pos="1620"/>
        </w:tabs>
        <w:spacing w:after="0" w:line="240" w:lineRule="auto"/>
        <w:ind w:hanging="1080"/>
        <w:jc w:val="both"/>
        <w:rPr>
          <w:rFonts w:ascii="Trebuchet MS" w:hAnsi="Trebuchet MS" w:cs="Arial"/>
          <w:sz w:val="20"/>
          <w:szCs w:val="20"/>
        </w:rPr>
      </w:pPr>
      <w:r w:rsidRPr="00D6768C">
        <w:rPr>
          <w:rFonts w:ascii="Trebuchet MS" w:hAnsi="Trebuchet MS" w:cs="Arial"/>
          <w:sz w:val="20"/>
          <w:szCs w:val="20"/>
        </w:rPr>
        <w:t>Kesesuaian kaedah penyelidikan yang digunakan.</w:t>
      </w:r>
    </w:p>
    <w:p w:rsidR="00AE2970" w:rsidRPr="00D6768C" w:rsidRDefault="00AE2970" w:rsidP="00AE2970">
      <w:pPr>
        <w:numPr>
          <w:ilvl w:val="0"/>
          <w:numId w:val="2"/>
        </w:numPr>
        <w:tabs>
          <w:tab w:val="clear" w:pos="2160"/>
          <w:tab w:val="num" w:pos="1620"/>
        </w:tabs>
        <w:spacing w:after="0" w:line="240" w:lineRule="auto"/>
        <w:ind w:hanging="1080"/>
        <w:jc w:val="both"/>
        <w:rPr>
          <w:rFonts w:ascii="Trebuchet MS" w:hAnsi="Trebuchet MS" w:cs="Arial"/>
          <w:i/>
          <w:sz w:val="20"/>
          <w:szCs w:val="20"/>
        </w:rPr>
      </w:pPr>
      <w:r w:rsidRPr="00D6768C">
        <w:rPr>
          <w:rFonts w:ascii="Trebuchet MS" w:hAnsi="Trebuchet MS" w:cs="Arial"/>
          <w:sz w:val="20"/>
          <w:szCs w:val="20"/>
        </w:rPr>
        <w:t xml:space="preserve">Hujah yang </w:t>
      </w:r>
      <w:proofErr w:type="spellStart"/>
      <w:r w:rsidRPr="00D6768C">
        <w:rPr>
          <w:rFonts w:ascii="Trebuchet MS" w:hAnsi="Trebuchet MS" w:cs="Arial"/>
          <w:i/>
          <w:sz w:val="20"/>
          <w:szCs w:val="20"/>
        </w:rPr>
        <w:t>logical</w:t>
      </w:r>
      <w:proofErr w:type="spellEnd"/>
      <w:r w:rsidRPr="00D6768C">
        <w:rPr>
          <w:rFonts w:ascii="Trebuchet MS" w:hAnsi="Trebuchet MS" w:cs="Arial"/>
          <w:sz w:val="20"/>
          <w:szCs w:val="20"/>
        </w:rPr>
        <w:t xml:space="preserve"> dan </w:t>
      </w:r>
      <w:r w:rsidRPr="00D6768C">
        <w:rPr>
          <w:rFonts w:ascii="Trebuchet MS" w:hAnsi="Trebuchet MS" w:cs="Arial"/>
          <w:i/>
          <w:sz w:val="20"/>
          <w:szCs w:val="20"/>
        </w:rPr>
        <w:t>‘</w:t>
      </w:r>
      <w:proofErr w:type="spellStart"/>
      <w:r w:rsidRPr="00D6768C">
        <w:rPr>
          <w:rFonts w:ascii="Trebuchet MS" w:hAnsi="Trebuchet MS" w:cs="Arial"/>
          <w:i/>
          <w:sz w:val="20"/>
          <w:szCs w:val="20"/>
        </w:rPr>
        <w:t>coherent</w:t>
      </w:r>
      <w:proofErr w:type="spellEnd"/>
      <w:r w:rsidRPr="00D6768C">
        <w:rPr>
          <w:rFonts w:ascii="Trebuchet MS" w:hAnsi="Trebuchet MS" w:cs="Arial"/>
          <w:i/>
          <w:sz w:val="20"/>
          <w:szCs w:val="20"/>
        </w:rPr>
        <w:t>’.</w:t>
      </w:r>
    </w:p>
    <w:p w:rsidR="00AE2970" w:rsidRPr="00D6768C" w:rsidRDefault="00AE2970" w:rsidP="00AE2970">
      <w:pPr>
        <w:numPr>
          <w:ilvl w:val="0"/>
          <w:numId w:val="2"/>
        </w:numPr>
        <w:tabs>
          <w:tab w:val="clear" w:pos="2160"/>
          <w:tab w:val="num" w:pos="1620"/>
        </w:tabs>
        <w:spacing w:after="0" w:line="240" w:lineRule="auto"/>
        <w:ind w:hanging="1080"/>
        <w:jc w:val="both"/>
        <w:rPr>
          <w:rFonts w:ascii="Trebuchet MS" w:hAnsi="Trebuchet MS" w:cs="Arial"/>
          <w:sz w:val="20"/>
          <w:szCs w:val="20"/>
        </w:rPr>
      </w:pPr>
      <w:r w:rsidRPr="00D6768C">
        <w:rPr>
          <w:rFonts w:ascii="Trebuchet MS" w:hAnsi="Trebuchet MS" w:cs="Arial"/>
          <w:sz w:val="20"/>
          <w:szCs w:val="20"/>
        </w:rPr>
        <w:t>Penulisan yang jelas daripada segi</w:t>
      </w:r>
    </w:p>
    <w:p w:rsidR="00AE2970" w:rsidRPr="00D6768C" w:rsidRDefault="00AE2970" w:rsidP="00AE2970">
      <w:pPr>
        <w:numPr>
          <w:ilvl w:val="1"/>
          <w:numId w:val="2"/>
        </w:numPr>
        <w:tabs>
          <w:tab w:val="clear" w:pos="2880"/>
          <w:tab w:val="num" w:pos="1980"/>
        </w:tabs>
        <w:spacing w:after="0" w:line="240" w:lineRule="auto"/>
        <w:ind w:hanging="1260"/>
        <w:jc w:val="both"/>
        <w:rPr>
          <w:rFonts w:ascii="Trebuchet MS" w:hAnsi="Trebuchet MS" w:cs="Arial"/>
          <w:sz w:val="20"/>
          <w:szCs w:val="20"/>
        </w:rPr>
      </w:pPr>
      <w:r w:rsidRPr="00D6768C">
        <w:rPr>
          <w:rFonts w:ascii="Trebuchet MS" w:hAnsi="Trebuchet MS" w:cs="Arial"/>
          <w:sz w:val="20"/>
          <w:szCs w:val="20"/>
        </w:rPr>
        <w:t>Kesinambungan antara bahagian</w:t>
      </w:r>
    </w:p>
    <w:p w:rsidR="00AE2970" w:rsidRPr="00D6768C" w:rsidRDefault="00AE2970" w:rsidP="00AE2970">
      <w:pPr>
        <w:numPr>
          <w:ilvl w:val="1"/>
          <w:numId w:val="2"/>
        </w:numPr>
        <w:tabs>
          <w:tab w:val="clear" w:pos="2880"/>
          <w:tab w:val="num" w:pos="1980"/>
        </w:tabs>
        <w:spacing w:after="0" w:line="240" w:lineRule="auto"/>
        <w:ind w:hanging="1260"/>
        <w:jc w:val="both"/>
        <w:rPr>
          <w:rFonts w:ascii="Trebuchet MS" w:hAnsi="Trebuchet MS" w:cs="Arial"/>
          <w:sz w:val="20"/>
          <w:szCs w:val="20"/>
        </w:rPr>
      </w:pPr>
      <w:r w:rsidRPr="00D6768C">
        <w:rPr>
          <w:rFonts w:ascii="Trebuchet MS" w:hAnsi="Trebuchet MS" w:cs="Arial"/>
          <w:sz w:val="20"/>
          <w:szCs w:val="20"/>
        </w:rPr>
        <w:t>Penggunaan bahasa yang betul</w:t>
      </w:r>
    </w:p>
    <w:p w:rsidR="00AE2970" w:rsidRPr="00D6768C" w:rsidRDefault="00AE2970" w:rsidP="00AE2970">
      <w:pPr>
        <w:numPr>
          <w:ilvl w:val="1"/>
          <w:numId w:val="2"/>
        </w:numPr>
        <w:tabs>
          <w:tab w:val="clear" w:pos="2880"/>
          <w:tab w:val="num" w:pos="1980"/>
        </w:tabs>
        <w:spacing w:after="0" w:line="240" w:lineRule="auto"/>
        <w:ind w:hanging="1260"/>
        <w:jc w:val="both"/>
        <w:rPr>
          <w:rFonts w:ascii="Trebuchet MS" w:hAnsi="Trebuchet MS" w:cs="Arial"/>
          <w:sz w:val="20"/>
          <w:szCs w:val="20"/>
        </w:rPr>
      </w:pPr>
      <w:r w:rsidRPr="00D6768C">
        <w:rPr>
          <w:rFonts w:ascii="Trebuchet MS" w:hAnsi="Trebuchet MS" w:cs="Arial"/>
          <w:sz w:val="20"/>
          <w:szCs w:val="20"/>
        </w:rPr>
        <w:t>Gaya yang sesuai dan konsisten.</w:t>
      </w:r>
    </w:p>
    <w:p w:rsidR="00AE2970" w:rsidRPr="00D6768C" w:rsidRDefault="00AE2970" w:rsidP="00AE2970">
      <w:pPr>
        <w:numPr>
          <w:ilvl w:val="0"/>
          <w:numId w:val="2"/>
        </w:numPr>
        <w:tabs>
          <w:tab w:val="clear" w:pos="2160"/>
          <w:tab w:val="num" w:pos="1620"/>
        </w:tabs>
        <w:spacing w:after="0" w:line="240" w:lineRule="auto"/>
        <w:ind w:hanging="1080"/>
        <w:jc w:val="both"/>
        <w:rPr>
          <w:rFonts w:ascii="Trebuchet MS" w:hAnsi="Trebuchet MS" w:cs="Arial"/>
          <w:sz w:val="20"/>
          <w:szCs w:val="20"/>
        </w:rPr>
      </w:pPr>
      <w:r w:rsidRPr="00D6768C">
        <w:rPr>
          <w:rFonts w:ascii="Trebuchet MS" w:hAnsi="Trebuchet MS" w:cs="Arial"/>
          <w:sz w:val="20"/>
          <w:szCs w:val="20"/>
        </w:rPr>
        <w:t>Rujukan yang relevan dan terkini.</w:t>
      </w:r>
    </w:p>
    <w:p w:rsidR="00AE2970" w:rsidRPr="00D6768C" w:rsidRDefault="00AE2970" w:rsidP="00AE2970">
      <w:pPr>
        <w:numPr>
          <w:ilvl w:val="0"/>
          <w:numId w:val="2"/>
        </w:numPr>
        <w:tabs>
          <w:tab w:val="clear" w:pos="2160"/>
          <w:tab w:val="num" w:pos="1620"/>
        </w:tabs>
        <w:spacing w:after="0" w:line="240" w:lineRule="auto"/>
        <w:ind w:left="1620" w:hanging="540"/>
        <w:jc w:val="both"/>
        <w:rPr>
          <w:rFonts w:ascii="Trebuchet MS" w:hAnsi="Trebuchet MS" w:cs="Arial"/>
          <w:sz w:val="20"/>
          <w:szCs w:val="20"/>
        </w:rPr>
      </w:pPr>
      <w:r w:rsidRPr="00D6768C">
        <w:rPr>
          <w:rFonts w:ascii="Trebuchet MS" w:hAnsi="Trebuchet MS" w:cs="Arial"/>
          <w:sz w:val="20"/>
          <w:szCs w:val="20"/>
        </w:rPr>
        <w:t>Lampiran yang relevan.</w:t>
      </w:r>
      <w:r w:rsidRPr="00D6768C">
        <w:rPr>
          <w:rFonts w:ascii="Trebuchet MS" w:hAnsi="Trebuchet MS" w:cs="Arial"/>
          <w:sz w:val="20"/>
          <w:szCs w:val="20"/>
        </w:rPr>
        <w:tab/>
      </w:r>
    </w:p>
    <w:p w:rsidR="00AE2970" w:rsidRPr="00D6768C" w:rsidRDefault="00AE2970" w:rsidP="00AE2970">
      <w:pPr>
        <w:spacing w:after="0" w:line="240" w:lineRule="auto"/>
        <w:ind w:left="1620"/>
        <w:jc w:val="both"/>
        <w:rPr>
          <w:rFonts w:ascii="Trebuchet MS" w:hAnsi="Trebuchet MS" w:cs="Arial"/>
          <w:sz w:val="20"/>
          <w:szCs w:val="20"/>
        </w:rPr>
      </w:pPr>
    </w:p>
    <w:p w:rsidR="00AE2970" w:rsidRPr="00D6768C" w:rsidRDefault="00AE2970" w:rsidP="00AE2970">
      <w:pPr>
        <w:numPr>
          <w:ilvl w:val="0"/>
          <w:numId w:val="1"/>
        </w:numPr>
        <w:tabs>
          <w:tab w:val="clear" w:pos="1440"/>
          <w:tab w:val="num" w:pos="1080"/>
        </w:tabs>
        <w:spacing w:after="0" w:line="240" w:lineRule="auto"/>
        <w:jc w:val="both"/>
        <w:rPr>
          <w:rFonts w:ascii="Trebuchet MS" w:hAnsi="Trebuchet MS" w:cs="Arial"/>
          <w:b/>
          <w:sz w:val="20"/>
          <w:szCs w:val="20"/>
        </w:rPr>
      </w:pPr>
      <w:r w:rsidRPr="00D6768C">
        <w:rPr>
          <w:rFonts w:ascii="Trebuchet MS" w:hAnsi="Trebuchet MS" w:cs="Arial"/>
          <w:b/>
          <w:sz w:val="20"/>
          <w:szCs w:val="20"/>
        </w:rPr>
        <w:t>PENYERAHAN NASKAH TERAKHIR UNTUK UNIVERSITI</w:t>
      </w:r>
    </w:p>
    <w:p w:rsidR="00AE2970" w:rsidRPr="00D6768C" w:rsidRDefault="00AE2970" w:rsidP="00AE2970">
      <w:pPr>
        <w:spacing w:after="0" w:line="240" w:lineRule="auto"/>
        <w:ind w:left="1440"/>
        <w:jc w:val="both"/>
        <w:rPr>
          <w:rFonts w:ascii="Trebuchet MS" w:hAnsi="Trebuchet MS" w:cs="Arial"/>
          <w:b/>
          <w:sz w:val="20"/>
          <w:szCs w:val="20"/>
        </w:rPr>
      </w:pPr>
    </w:p>
    <w:p w:rsidR="00AE2970" w:rsidRDefault="00AE2970" w:rsidP="00AE2970">
      <w:pPr>
        <w:ind w:left="1080"/>
        <w:jc w:val="both"/>
        <w:rPr>
          <w:rFonts w:ascii="Trebuchet MS" w:hAnsi="Trebuchet MS" w:cs="Arial"/>
          <w:sz w:val="20"/>
          <w:szCs w:val="20"/>
        </w:rPr>
      </w:pPr>
      <w:proofErr w:type="gramStart"/>
      <w:r w:rsidRPr="00D6768C">
        <w:rPr>
          <w:rFonts w:ascii="Trebuchet MS" w:hAnsi="Trebuchet MS" w:cs="Arial"/>
          <w:sz w:val="20"/>
          <w:szCs w:val="20"/>
        </w:rPr>
        <w:t>Tiga (3) salinan</w:t>
      </w:r>
      <w:proofErr w:type="gramEnd"/>
      <w:r w:rsidRPr="00D6768C">
        <w:rPr>
          <w:rFonts w:ascii="Trebuchet MS" w:hAnsi="Trebuchet MS" w:cs="Arial"/>
          <w:sz w:val="20"/>
          <w:szCs w:val="20"/>
        </w:rPr>
        <w:t xml:space="preserve"> Kertas Projek berjilid kulit keras berwarna merah hati berserta dua (2) salinan CD (Format PDF) hendaklah diserahkan kepada Dekan Fakulti untuk </w:t>
      </w:r>
      <w:r>
        <w:rPr>
          <w:rFonts w:ascii="Trebuchet MS" w:hAnsi="Trebuchet MS" w:cs="Arial"/>
          <w:sz w:val="20"/>
          <w:szCs w:val="20"/>
        </w:rPr>
        <w:t>simpanan pejabat Dekan Fakulti.</w:t>
      </w:r>
    </w:p>
    <w:p w:rsidR="00AE2970" w:rsidRPr="00D6768C" w:rsidRDefault="00AE2970" w:rsidP="00AE2970">
      <w:pPr>
        <w:ind w:left="1080"/>
        <w:jc w:val="both"/>
        <w:rPr>
          <w:rFonts w:ascii="Trebuchet MS" w:hAnsi="Trebuchet MS"/>
          <w:b/>
        </w:rPr>
      </w:pPr>
    </w:p>
    <w:p w:rsidR="00463272" w:rsidRDefault="00463272"/>
    <w:sectPr w:rsidR="00463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62393"/>
    <w:multiLevelType w:val="multilevel"/>
    <w:tmpl w:val="CCB823C6"/>
    <w:lvl w:ilvl="0">
      <w:start w:val="1"/>
      <w:numFmt w:val="decimal"/>
      <w:lvlText w:val="%1.0"/>
      <w:lvlJc w:val="left"/>
      <w:pPr>
        <w:tabs>
          <w:tab w:val="num" w:pos="1440"/>
        </w:tabs>
        <w:ind w:left="144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
    <w:nsid w:val="511D0918"/>
    <w:multiLevelType w:val="hybridMultilevel"/>
    <w:tmpl w:val="562AEBC4"/>
    <w:lvl w:ilvl="0" w:tplc="68EA43BC">
      <w:start w:val="1"/>
      <w:numFmt w:val="lowerLetter"/>
      <w:lvlText w:val="%1."/>
      <w:lvlJc w:val="left"/>
      <w:pPr>
        <w:tabs>
          <w:tab w:val="num" w:pos="2160"/>
        </w:tabs>
        <w:ind w:left="2160" w:hanging="720"/>
      </w:pPr>
      <w:rPr>
        <w:rFonts w:hint="default"/>
      </w:rPr>
    </w:lvl>
    <w:lvl w:ilvl="1" w:tplc="78385F8C">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70"/>
    <w:rsid w:val="00463272"/>
    <w:rsid w:val="00AE297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70"/>
    <w:rPr>
      <w:rFonts w:ascii="Calibri" w:eastAsia="Calibri" w:hAnsi="Calibri" w:cs="Times New Roman"/>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29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E297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70"/>
    <w:rPr>
      <w:rFonts w:ascii="Calibri" w:eastAsia="Calibri" w:hAnsi="Calibri" w:cs="Times New Roman"/>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E29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E297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 - Anis Azlira</dc:creator>
  <cp:lastModifiedBy>IPS - Anis Azlira</cp:lastModifiedBy>
  <cp:revision>1</cp:revision>
  <cp:lastPrinted>2016-03-30T08:00:00Z</cp:lastPrinted>
  <dcterms:created xsi:type="dcterms:W3CDTF">2016-03-30T07:59:00Z</dcterms:created>
  <dcterms:modified xsi:type="dcterms:W3CDTF">2016-03-30T08:00:00Z</dcterms:modified>
</cp:coreProperties>
</file>